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5E9" w:rsidRPr="002B75E9" w:rsidRDefault="002B75E9" w:rsidP="00570B25">
      <w:pPr>
        <w:spacing w:before="390" w:after="540" w:line="312" w:lineRule="atLeast"/>
        <w:jc w:val="both"/>
        <w:textAlignment w:val="baseline"/>
        <w:outlineLvl w:val="2"/>
        <w:rPr>
          <w:rFonts w:ascii="Helvetica" w:eastAsia="Times New Roman" w:hAnsi="Helvetica" w:cs="Helvetica"/>
          <w:color w:val="111111"/>
          <w:sz w:val="54"/>
          <w:szCs w:val="54"/>
          <w:lang w:eastAsia="ru-RU"/>
        </w:rPr>
      </w:pPr>
      <w:r w:rsidRPr="002B75E9">
        <w:rPr>
          <w:rFonts w:ascii="Helvetica" w:eastAsia="Times New Roman" w:hAnsi="Helvetica" w:cs="Helvetica"/>
          <w:color w:val="111111"/>
          <w:sz w:val="54"/>
          <w:szCs w:val="54"/>
          <w:lang w:eastAsia="ru-RU"/>
        </w:rPr>
        <w:t>О компенсации отдельным категориям граждан старшего поколения взноса на капитальный ремонт многоквартирного дома</w:t>
      </w:r>
    </w:p>
    <w:p w:rsidR="002B75E9" w:rsidRPr="002B75E9" w:rsidRDefault="002B75E9" w:rsidP="00570B25">
      <w:pPr>
        <w:spacing w:after="0" w:line="420" w:lineRule="atLeast"/>
        <w:jc w:val="both"/>
        <w:textAlignment w:val="baseline"/>
        <w:rPr>
          <w:rFonts w:ascii="Georgia" w:eastAsia="Times New Roman" w:hAnsi="Georgia" w:cs="Helvetica"/>
          <w:i/>
          <w:iCs/>
          <w:color w:val="000000"/>
          <w:sz w:val="32"/>
          <w:szCs w:val="32"/>
          <w:lang w:eastAsia="ru-RU"/>
        </w:rPr>
      </w:pPr>
      <w:r w:rsidRPr="002B75E9">
        <w:rPr>
          <w:rFonts w:ascii="Georgia" w:eastAsia="Times New Roman" w:hAnsi="Georgia" w:cs="Helvetica"/>
          <w:i/>
          <w:iCs/>
          <w:color w:val="000000"/>
          <w:sz w:val="32"/>
          <w:szCs w:val="32"/>
          <w:lang w:eastAsia="ru-RU"/>
        </w:rPr>
        <w:t>Постановление от 6 сентября 2016 года №889. Утверждены Правила распределения и предоставления межбюджетных трансфертов бюджетам субъектов Федерации на компенсацию оплаты взноса на капитальный ремонт общего имущества в многоквартирном доме отдельным категориям граждан старшего поколения.</w:t>
      </w:r>
    </w:p>
    <w:p w:rsidR="002B75E9" w:rsidRDefault="002B75E9" w:rsidP="00570B25">
      <w:pPr>
        <w:spacing w:after="0" w:line="420" w:lineRule="atLeast"/>
        <w:jc w:val="both"/>
        <w:textAlignment w:val="baseline"/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</w:pPr>
    </w:p>
    <w:p w:rsidR="002B75E9" w:rsidRPr="002B75E9" w:rsidRDefault="002B75E9" w:rsidP="00570B25">
      <w:pPr>
        <w:spacing w:after="0" w:line="420" w:lineRule="atLeast"/>
        <w:ind w:firstLine="709"/>
        <w:jc w:val="both"/>
        <w:textAlignment w:val="baseline"/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</w:pPr>
      <w:r w:rsidRPr="002B75E9"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  <w:t>Подписанным постановлением утверждены Правила распределения и предоставления межбюджетных трансфертов бюджетам субъектов Федерации на компенсацию отдельным категориям граждан оплаты взноса на капитальный ремонт общего имущества в многоквартирном доме (далее, соответственно, – Правила, межбюджетные трансферты).</w:t>
      </w:r>
    </w:p>
    <w:p w:rsidR="002B75E9" w:rsidRPr="002B75E9" w:rsidRDefault="002B75E9" w:rsidP="00570B25">
      <w:pPr>
        <w:spacing w:after="0" w:line="420" w:lineRule="atLeast"/>
        <w:ind w:firstLine="709"/>
        <w:jc w:val="both"/>
        <w:textAlignment w:val="baseline"/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</w:pPr>
      <w:r w:rsidRPr="002B75E9"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  <w:t>Правилами устанавливается порядок распределения и предоставления межбюджетных трансфертов, которые будут направляться на компенсацию оплаты взноса на капитальный ремонт общего имущества в многоквартирном доме отдельным категориям граждан старшего поколения.</w:t>
      </w:r>
    </w:p>
    <w:p w:rsidR="002B75E9" w:rsidRPr="002B75E9" w:rsidRDefault="002B75E9" w:rsidP="00570B25">
      <w:pPr>
        <w:spacing w:after="0" w:line="420" w:lineRule="atLeast"/>
        <w:ind w:firstLine="709"/>
        <w:jc w:val="both"/>
        <w:textAlignment w:val="baseline"/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</w:pPr>
      <w:r w:rsidRPr="002B75E9"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  <w:t xml:space="preserve">Межбюджетные трансферты будут предоставляться на компенсацию расходов на уплату взноса на капитальный ремонт, рассчитанных исходя из минимального размера взноса на один квадратный метр общей площади жилого помещения в месяц, установленного нормативным правовым актом субъекта Федерации, и размера регионального стандарта нормативной площади жилого помещения, используемой для расчёта субсидий одиноко проживающим неработающим собственникам жилых помещений, достигшим возраста </w:t>
      </w:r>
      <w:r w:rsidRPr="002B75E9"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  <w:lastRenderedPageBreak/>
        <w:t>70 лет, – в размере 50%, 80 лет – в размере 100%, а также проживающим в составе семьи, состоящей только из совместно проживающих неработающих граждан пенсионного возраста, собственникам жилых помещений, достигшим возраста 70 лет, – в размере 50%, 80 лет – в размере 100%.</w:t>
      </w:r>
    </w:p>
    <w:p w:rsidR="002B75E9" w:rsidRPr="002B75E9" w:rsidRDefault="002B75E9" w:rsidP="00570B25">
      <w:pPr>
        <w:spacing w:after="0" w:line="420" w:lineRule="atLeast"/>
        <w:ind w:firstLine="709"/>
        <w:jc w:val="both"/>
        <w:textAlignment w:val="baseline"/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</w:pPr>
      <w:r w:rsidRPr="002B75E9"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  <w:t>Субъекты Федерации представили в Минстрой России данные о количестве неработающих граждан в возрасте от 70 до 79 лет, от 80 лет и старше, проживающих одиноко ил</w:t>
      </w:r>
      <w:bookmarkStart w:id="0" w:name="_GoBack"/>
      <w:bookmarkEnd w:id="0"/>
      <w:r w:rsidRPr="002B75E9"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  <w:t>и в составе семьи, состоящей только из неработающих пенсионеров. На основании этих данных между субъектами Федерации распределены 3,76 млрд рублей. Эти средства были предусмотрены в федеральном бюджете на 2016 год.</w:t>
      </w:r>
    </w:p>
    <w:p w:rsidR="002B75E9" w:rsidRDefault="002B75E9" w:rsidP="00570B25">
      <w:pPr>
        <w:spacing w:after="0" w:line="420" w:lineRule="atLeast"/>
        <w:ind w:firstLine="709"/>
        <w:jc w:val="both"/>
        <w:textAlignment w:val="baseline"/>
        <w:rPr>
          <w:rFonts w:ascii="Georgia" w:eastAsia="Times New Roman" w:hAnsi="Georgia" w:cs="Helvetica"/>
          <w:sz w:val="27"/>
          <w:szCs w:val="27"/>
          <w:lang w:eastAsia="ru-RU"/>
        </w:rPr>
      </w:pPr>
      <w:r w:rsidRPr="002B75E9">
        <w:rPr>
          <w:rFonts w:ascii="Georgia" w:eastAsia="Times New Roman" w:hAnsi="Georgia" w:cs="Helvetica"/>
          <w:color w:val="111111"/>
          <w:sz w:val="27"/>
          <w:szCs w:val="27"/>
          <w:lang w:eastAsia="ru-RU"/>
        </w:rPr>
        <w:t xml:space="preserve">Документ рассмотрен и одобрен </w:t>
      </w:r>
      <w:r w:rsidRPr="002B75E9">
        <w:rPr>
          <w:rFonts w:ascii="Georgia" w:eastAsia="Times New Roman" w:hAnsi="Georgia" w:cs="Helvetica"/>
          <w:sz w:val="27"/>
          <w:szCs w:val="27"/>
          <w:lang w:eastAsia="ru-RU"/>
        </w:rPr>
        <w:t>на </w:t>
      </w:r>
      <w:hyperlink r:id="rId5" w:tgtFrame="_blank" w:history="1">
        <w:r w:rsidRPr="002B75E9">
          <w:rPr>
            <w:rFonts w:ascii="Georgia" w:eastAsia="Times New Roman" w:hAnsi="Georgia" w:cs="Helvetica"/>
            <w:sz w:val="27"/>
            <w:szCs w:val="27"/>
            <w:u w:val="single"/>
            <w:bdr w:val="none" w:sz="0" w:space="0" w:color="auto" w:frame="1"/>
            <w:lang w:eastAsia="ru-RU"/>
          </w:rPr>
          <w:t>заседании Правительства Российской Федерации 5 сентября 2016 года.</w:t>
        </w:r>
      </w:hyperlink>
    </w:p>
    <w:p w:rsidR="00570B25" w:rsidRDefault="00570B25" w:rsidP="00570B25">
      <w:pPr>
        <w:spacing w:after="0" w:line="420" w:lineRule="atLeast"/>
        <w:jc w:val="both"/>
        <w:textAlignment w:val="baseline"/>
        <w:rPr>
          <w:rFonts w:ascii="Georgia" w:eastAsia="Times New Roman" w:hAnsi="Georgia" w:cs="Helvetica"/>
          <w:sz w:val="27"/>
          <w:szCs w:val="27"/>
          <w:lang w:eastAsia="ru-RU"/>
        </w:rPr>
      </w:pPr>
    </w:p>
    <w:p w:rsidR="00570B25" w:rsidRPr="002B75E9" w:rsidRDefault="00570B25" w:rsidP="00570B25">
      <w:pPr>
        <w:spacing w:after="0" w:line="420" w:lineRule="atLeast"/>
        <w:jc w:val="both"/>
        <w:textAlignment w:val="baseline"/>
        <w:rPr>
          <w:rFonts w:ascii="Georgia" w:eastAsia="Times New Roman" w:hAnsi="Georgia" w:cs="Helvetica"/>
          <w:sz w:val="27"/>
          <w:szCs w:val="27"/>
          <w:lang w:eastAsia="ru-RU"/>
        </w:rPr>
      </w:pPr>
      <w:r>
        <w:rPr>
          <w:rFonts w:ascii="Georgia" w:eastAsia="Times New Roman" w:hAnsi="Georgia" w:cs="Helvetica"/>
          <w:sz w:val="27"/>
          <w:szCs w:val="27"/>
          <w:lang w:eastAsia="ru-RU"/>
        </w:rPr>
        <w:t xml:space="preserve">Прикрепленный файл Постановление </w:t>
      </w:r>
    </w:p>
    <w:p w:rsidR="00F51744" w:rsidRPr="002B75E9" w:rsidRDefault="002B75E9" w:rsidP="00570B25">
      <w:pPr>
        <w:jc w:val="both"/>
      </w:pPr>
      <w:r w:rsidRPr="002B75E9">
        <w:rPr>
          <w:rFonts w:ascii="Arial" w:eastAsia="Times New Roman" w:hAnsi="Arial" w:cs="Arial"/>
          <w:sz w:val="21"/>
          <w:szCs w:val="21"/>
          <w:lang w:eastAsia="ru-RU"/>
        </w:rPr>
        <w:br/>
      </w:r>
    </w:p>
    <w:sectPr w:rsidR="00F51744" w:rsidRPr="002B7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542BE"/>
    <w:multiLevelType w:val="multilevel"/>
    <w:tmpl w:val="4870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91EE9"/>
    <w:multiLevelType w:val="multilevel"/>
    <w:tmpl w:val="1E04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DD1CDB"/>
    <w:multiLevelType w:val="multilevel"/>
    <w:tmpl w:val="558A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5E9"/>
    <w:rsid w:val="002B75E9"/>
    <w:rsid w:val="005572E4"/>
    <w:rsid w:val="00570B25"/>
    <w:rsid w:val="00F5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87151-7BD6-4AC4-A3E3-957CD738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0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76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0961">
          <w:marLeft w:val="0"/>
          <w:marRight w:val="0"/>
          <w:marTop w:val="0"/>
          <w:marBottom w:val="0"/>
          <w:divBdr>
            <w:top w:val="single" w:sz="6" w:space="0" w:color="DCDCDC"/>
            <w:left w:val="single" w:sz="2" w:space="0" w:color="DCDCDC"/>
            <w:bottom w:val="single" w:sz="6" w:space="0" w:color="DCDCDC"/>
            <w:right w:val="single" w:sz="2" w:space="0" w:color="DCDCDC"/>
          </w:divBdr>
        </w:div>
        <w:div w:id="1404137785">
          <w:marLeft w:val="0"/>
          <w:marRight w:val="0"/>
          <w:marTop w:val="0"/>
          <w:marBottom w:val="0"/>
          <w:divBdr>
            <w:top w:val="single" w:sz="2" w:space="0" w:color="DCDCDC"/>
            <w:left w:val="single" w:sz="2" w:space="0" w:color="DCDCDC"/>
            <w:bottom w:val="single" w:sz="2" w:space="0" w:color="DCDCDC"/>
            <w:right w:val="single" w:sz="2" w:space="0" w:color="DCDCDC"/>
          </w:divBdr>
          <w:divsChild>
            <w:div w:id="1736932836">
              <w:marLeft w:val="0"/>
              <w:marRight w:val="0"/>
              <w:marTop w:val="0"/>
              <w:marBottom w:val="0"/>
              <w:divBdr>
                <w:top w:val="single" w:sz="2" w:space="0" w:color="DCDCDC"/>
                <w:left w:val="single" w:sz="2" w:space="20" w:color="DCDCDC"/>
                <w:bottom w:val="single" w:sz="6" w:space="0" w:color="DCDCDC"/>
                <w:right w:val="single" w:sz="2" w:space="0" w:color="DCDCDC"/>
              </w:divBdr>
            </w:div>
          </w:divsChild>
        </w:div>
        <w:div w:id="2080397064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0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95044">
                  <w:marLeft w:val="0"/>
                  <w:marRight w:val="27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717891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2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7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56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overnment.ru/meetings/24416/stenogram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Ксения Ивановна</dc:creator>
  <cp:keywords/>
  <dc:description/>
  <cp:lastModifiedBy>Пономаренко Ксения Ивановна</cp:lastModifiedBy>
  <cp:revision>1</cp:revision>
  <cp:lastPrinted>2016-09-09T10:19:00Z</cp:lastPrinted>
  <dcterms:created xsi:type="dcterms:W3CDTF">2016-09-09T10:06:00Z</dcterms:created>
  <dcterms:modified xsi:type="dcterms:W3CDTF">2016-09-09T10:21:00Z</dcterms:modified>
</cp:coreProperties>
</file>